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838E" w14:textId="77777777" w:rsidR="00D71192" w:rsidRDefault="00D71192" w:rsidP="00D71192">
      <w:pPr>
        <w:suppressAutoHyphens/>
        <w:spacing w:after="0" w:line="100" w:lineRule="atLeast"/>
        <w:jc w:val="both"/>
        <w:rPr>
          <w:rFonts w:ascii="Arial Narrow" w:eastAsia="SimSun" w:hAnsi="Arial Narrow" w:cs="Calibri Light"/>
          <w:b/>
          <w:bCs/>
          <w:color w:val="00000A"/>
          <w:kern w:val="2"/>
          <w:lang w:eastAsia="ar-SA"/>
        </w:rPr>
      </w:pPr>
      <w:bookmarkStart w:id="0" w:name="_GoBack"/>
      <w:bookmarkEnd w:id="0"/>
    </w:p>
    <w:p w14:paraId="7DF8CA13" w14:textId="5A33968F" w:rsidR="006302B8" w:rsidRPr="0057475E" w:rsidRDefault="006302B8" w:rsidP="00D711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Calibri Light"/>
          <w:color w:val="00000A"/>
          <w:kern w:val="1"/>
          <w:lang w:eastAsia="ar-SA"/>
        </w:rPr>
      </w:pPr>
    </w:p>
    <w:p w14:paraId="0D34D29F" w14:textId="04F79F4D" w:rsidR="004937AE" w:rsidRPr="004937AE" w:rsidRDefault="004937AE" w:rsidP="0049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 w:rsidRPr="004937A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SCHEMA ESEMPLIFICATIVO DELLA DOMANDA DI AMMISSIONE ALL’AVVISO DI PUBBLICA SELEZIONE, PER TITOLI E COLLOQUIO, PER L’ASSEGNAZIONE DI </w:t>
      </w:r>
      <w:r w:rsidR="00B221E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</w:t>
      </w:r>
      <w:r w:rsidR="00B221EE">
        <w:rPr>
          <w:rFonts w:ascii="Arial Narrow" w:hAnsi="Arial Narrow" w:cs="Calibri"/>
        </w:rPr>
        <w:t xml:space="preserve">. </w:t>
      </w:r>
      <w:r w:rsidR="00B221EE" w:rsidRPr="00B221E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2 BORSE DI STUDIO DI DURATA ANNUALE PER LAUREATI IN FARMACIA </w:t>
      </w:r>
      <w:r w:rsidR="00883091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CON ESPERIENZA IN FARMACIA OSPEDALIERA </w:t>
      </w:r>
      <w:r w:rsidR="00B221EE" w:rsidRPr="00B221E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PER 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L’ATTUAZIONE DEL PROGRAMMA 10 DEL PRP 21/25, AZIONE 3 (MONITORAGGIO REGIONALE DELLA PRESCRIZIONE ANTIBIOTICA NEL SETTORE SANITARIO UMANO E VETERINARIO) E AZIONE 7 (SVILUPPO DI PROGRAMMI LOCALI DI ANTIMICROBIAL STEWARDSHIP PER IL CONTRASTO DELL’ANTIMICROBICO RESISTENZA),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TRAMITE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="00B221EE" w:rsidRPr="00B221E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SPECIFICO PROGETTO: “ELABORAZIONE NUOVE MODALITÀ DI MONITORAGGIO DEL CONSUMO DEI FARMACI ANTIBIOTICI E DEL LORO CORRETTO UTILIZZO E AVVIO DI UN PROGRAMMA DI STEWARDSHIP ANTIBIOTICA</w:t>
      </w:r>
      <w:r w:rsidRPr="004937A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.</w:t>
      </w:r>
    </w:p>
    <w:p w14:paraId="4C8F575D" w14:textId="77777777" w:rsidR="0057475E" w:rsidRPr="0057475E" w:rsidRDefault="0057475E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90866C0" w14:textId="47A6C9B9" w:rsidR="004868DC" w:rsidRPr="00B221EE" w:rsidRDefault="006302B8" w:rsidP="004868DC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</w:t>
      </w:r>
      <w:r w:rsidRPr="00B221E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</w:t>
      </w:r>
      <w:bookmarkStart w:id="1" w:name="_Hlk126838486"/>
      <w:bookmarkStart w:id="2" w:name="_Hlk125617449"/>
      <w:r w:rsid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conferimento di </w:t>
      </w:r>
      <w:r w:rsidR="004868DC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4868DC" w:rsidRPr="00B221EE">
        <w:rPr>
          <w:rFonts w:ascii="Arial Narrow" w:eastAsia="Calibri" w:hAnsi="Arial Narrow" w:cs="Arial"/>
          <w:b/>
          <w:sz w:val="20"/>
        </w:rPr>
        <w:t xml:space="preserve">n. 2  borse di studio di durata annuale per Laureati in Farmacia </w:t>
      </w:r>
      <w:r w:rsidR="004868DC">
        <w:rPr>
          <w:rFonts w:ascii="Arial Narrow" w:eastAsia="Calibri" w:hAnsi="Arial Narrow" w:cs="Arial"/>
          <w:b/>
          <w:sz w:val="20"/>
        </w:rPr>
        <w:t xml:space="preserve">con esperienza in Farmacia ospedaliera </w:t>
      </w:r>
      <w:r w:rsidR="004868DC" w:rsidRPr="00B221EE">
        <w:rPr>
          <w:rFonts w:ascii="Arial Narrow" w:eastAsia="Calibri" w:hAnsi="Arial Narrow" w:cs="Arial"/>
          <w:b/>
          <w:sz w:val="20"/>
        </w:rPr>
        <w:t xml:space="preserve">per 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l’attuazione del programma 10 del 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PRP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21/25, 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3 (monitoraggio regionale della prescrizione antibiotica nel settore sanitario umano e veterinario) e 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7 (sviluppo di programmi locali di </w:t>
      </w:r>
      <w:proofErr w:type="spellStart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antimicrobial</w:t>
      </w:r>
      <w:proofErr w:type="spellEnd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stewardship</w:t>
      </w:r>
      <w:proofErr w:type="spellEnd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per il contrasto dell’antimicrobico resistenza),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tramite </w:t>
      </w:r>
      <w:r w:rsidR="004868DC" w:rsidRPr="00B221EE">
        <w:rPr>
          <w:rFonts w:ascii="Arial Narrow" w:eastAsia="Calibri" w:hAnsi="Arial Narrow" w:cs="Arial"/>
          <w:b/>
          <w:sz w:val="20"/>
        </w:rPr>
        <w:t xml:space="preserve">specifico progetto: “Elaborazione nuove modalità di monitoraggio del consumo dei farmaci antibiotici e del loro corretto utilizzo e avvio di un programma di </w:t>
      </w:r>
      <w:proofErr w:type="spellStart"/>
      <w:r w:rsidR="004868DC" w:rsidRPr="00B221EE">
        <w:rPr>
          <w:rFonts w:ascii="Arial Narrow" w:eastAsia="Calibri" w:hAnsi="Arial Narrow" w:cs="Arial"/>
          <w:b/>
          <w:sz w:val="20"/>
        </w:rPr>
        <w:t>stewardship</w:t>
      </w:r>
      <w:proofErr w:type="spellEnd"/>
      <w:r w:rsidR="004868DC" w:rsidRPr="00B221EE">
        <w:rPr>
          <w:rFonts w:ascii="Arial Narrow" w:eastAsia="Calibri" w:hAnsi="Arial Narrow" w:cs="Arial"/>
          <w:b/>
          <w:sz w:val="20"/>
        </w:rPr>
        <w:t xml:space="preserve"> antibiotica”.</w:t>
      </w:r>
    </w:p>
    <w:p w14:paraId="6A3D6774" w14:textId="2C00E2C5" w:rsidR="004937AE" w:rsidRPr="00B221EE" w:rsidRDefault="004937AE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</w:p>
    <w:p w14:paraId="3E0FFB87" w14:textId="33554B7A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bookmarkEnd w:id="1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2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BDD69CB" w14:textId="77777777" w:rsidR="004937AE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</w:t>
      </w:r>
    </w:p>
    <w:p w14:paraId="4DDF457D" w14:textId="519E9596" w:rsidR="006302B8" w:rsidRPr="0057475E" w:rsidRDefault="006302B8" w:rsidP="004937AE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lastRenderedPageBreak/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irreperibilità  presso</w:t>
      </w:r>
      <w:proofErr w:type="gramEnd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43A6AEA4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37D363C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800600" cy="983615"/>
                <wp:effectExtent l="0" t="1192530" r="0" b="12338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7D30" id="Casella di testo 2" o:spid="_x0000_s1027" type="#_x0000_t202" style="position:absolute;left:0;text-align:left;margin-left:42.75pt;margin-top:4.5pt;width:378pt;height:77.4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fGkQIAAAsFAAAOAAAAZHJzL2Uyb0RvYy54bWysVMtu2zAQvBfoPxC6O3pUdiwhcpA4dS9p&#10;GyAucqZFymJLcVmStmQU/fcuKeXVXoqiPtAUuZrd2ZnVxeXQSXLkxgpQVZSeJRHhqgYm1L6Kvmw3&#10;s2VErKOKUQmKV9GJ2+hy9fbNRa9LnkELknFDEETZstdV1Dqnyzi2dcs7as9Ac4WXDZiOOnw0+5gZ&#10;2iN6J+MsSRZxD4ZpAzW3Fk9vxstoFfCbhtfuc9NY7oisIqzNhdWEdefXeHVBy72huhX1VAb9hyo6&#10;KhQmfYK6oY6SgxF/QHWiNmChcWc1dDE0jah54IBs0uQ3Nvct1TxwweZY/dQm+/9g60/HO0MEq6Is&#10;Iop2KNGaWi4lJUwQx60Dkvku9dqWGHyvMdwN1zCg2oGx1bdQf7NEwbqlas+vjIG+5ZRhlSliTseB&#10;y/akMUE43fLBvWcCBUk9fPwCf0xmfaZd/xEYvkIPDkK2oTEdMYCvzdIiz9L0PBxjIwlWhAqfnlTF&#10;BKTGw3yJPknwqsa7Yvlukc5DRlp6MC+aNtZ94NARv6kig64JqPR4a50v7jnEhyMwnk+7UeUfRZrl&#10;yXVWzDaL5fks3+TzWXGeLGdJWlwXiyQv8pvNTw+a5mUrGOPqVij+6Lg0/ztFJ++PXgmeIz1ymmfz&#10;UK8FKdhGSOlrs2a/W0tDjtRbP/wm2q/CDBwUC1PgNXs/7R0VctzHrysOzcAGPP6HRgTxvF6jcm7Y&#10;DcFSQVkv7A7YCdXscc6qyH4/UMPRGYduDVgb2qEx0D3gIF8ZbP9oKy/FdnigRk+qOMx6Jx/nLEjj&#10;ae7ZZFvKviJQJ3F8kTKZe8YT4Sl4knFEDS3SV+irjQgaP9c5uREnLrCcvg5+pF8+h6jnb9jqFwAA&#10;AP//AwBQSwMEFAAGAAgAAAAhAHVdIPrbAAAACAEAAA8AAABkcnMvZG93bnJldi54bWxMj8FOwzAQ&#10;RO9I/IO1SNyoU0qrNMSpKgQckVoQ4ujGSxJhr0PWTcPfs5zocTSjmTflZgpejThwF8nAfJaBQqqj&#10;66gx8Pb6dJOD4mTJWR8JDfwgw6a6vCht4eKJdjjuU6OkhLiwBtqU+kJrrlsMlmexRxLvMw7BJpFD&#10;o91gT1IevL7NspUOtiNZaG2PDy3WX/tjMDA+D+y23x/pZZfl7N8fOSwCG3N9NW3vQSWc0n8Y/vAF&#10;HSphOsQjOVbeQL5cStLAWh6Jnd/NRR8kt1qsQVelPj9Q/QIAAP//AwBQSwECLQAUAAYACAAAACEA&#10;toM4kv4AAADhAQAAEwAAAAAAAAAAAAAAAAAAAAAAW0NvbnRlbnRfVHlwZXNdLnhtbFBLAQItABQA&#10;BgAIAAAAIQA4/SH/1gAAAJQBAAALAAAAAAAAAAAAAAAAAC8BAABfcmVscy8ucmVsc1BLAQItABQA&#10;BgAIAAAAIQCb7qfGkQIAAAsFAAAOAAAAAAAAAAAAAAAAAC4CAABkcnMvZTJvRG9jLnhtbFBLAQIt&#10;ABQABgAIAAAAIQB1XSD62wAAAAgBAAAPAAAAAAAAAAAAAAAAAOs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14:paraId="77236BB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1695A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B78D3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54F3FC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4EE3C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9860AE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5C710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3689C6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F447E6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1B2C3C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20CD11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0BEB44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F17E7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31371C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C012EA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67C4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BDC5C2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FC79A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7987A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C54D4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D6AED6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CCB6BB4" w14:textId="31F8F5FD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01BEE8" w14:textId="5905958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6458427" w14:textId="73EBA38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1ED90AB" w14:textId="01D3B82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4B92D2" w14:textId="184C4B0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E7E426" w14:textId="7828690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1515E73" w14:textId="69A12AD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6F50B0A" w14:textId="61B55A6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55AA845" w14:textId="01F61A0A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951A33C" w14:textId="2BF0181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4D89B98" w14:textId="74D5F85F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FA652C4" w14:textId="3AC20597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05D4A45" w14:textId="55F71FCB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48B89B7" w14:textId="782ED239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43BD02" w14:textId="3CB6C992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5FC9B1" w14:textId="34C97B78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0928136" w14:textId="7F73CD8E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8A1B1BB" w14:textId="0E2C1134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B9CA931" w14:textId="569D8EAD" w:rsidR="00E3343D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5776A8C" w14:textId="013F65B0" w:rsidR="008D14E8" w:rsidRDefault="008D14E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82CC8E8" w14:textId="6924606B" w:rsidR="008D14E8" w:rsidRDefault="008D14E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393E315" w14:textId="77777777" w:rsidR="008D14E8" w:rsidRPr="0057475E" w:rsidRDefault="008D14E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18380DA" w14:textId="7CF2EE8D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EB6A2BE" w14:textId="0F8E0EE5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57DE1FB0" w14:textId="7F727B20" w:rsidR="00E3343D" w:rsidRPr="0057475E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5EA72CF" w14:textId="4D069FBD" w:rsidR="00E3343D" w:rsidRDefault="00E334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22AE949" w14:textId="13443DE9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EDA0915" w14:textId="77777777" w:rsidR="004868DC" w:rsidRPr="00B221EE" w:rsidRDefault="006302B8" w:rsidP="004868DC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bookmarkStart w:id="3" w:name="_Hlk128656754"/>
      <w:r w:rsidR="004937AE" w:rsidRPr="00B221E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4868DC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4868DC" w:rsidRPr="00B221EE">
        <w:rPr>
          <w:rFonts w:ascii="Arial Narrow" w:eastAsia="Calibri" w:hAnsi="Arial Narrow" w:cs="Arial"/>
          <w:b/>
          <w:sz w:val="20"/>
        </w:rPr>
        <w:t xml:space="preserve">n. 2  borse di studio di durata annuale per Laureati in Farmacia </w:t>
      </w:r>
      <w:r w:rsidR="004868DC">
        <w:rPr>
          <w:rFonts w:ascii="Arial Narrow" w:eastAsia="Calibri" w:hAnsi="Arial Narrow" w:cs="Arial"/>
          <w:b/>
          <w:sz w:val="20"/>
        </w:rPr>
        <w:t xml:space="preserve">con esperienza in Farmacia ospedaliera </w:t>
      </w:r>
      <w:r w:rsidR="004868DC" w:rsidRPr="00B221EE">
        <w:rPr>
          <w:rFonts w:ascii="Arial Narrow" w:eastAsia="Calibri" w:hAnsi="Arial Narrow" w:cs="Arial"/>
          <w:b/>
          <w:sz w:val="20"/>
        </w:rPr>
        <w:t xml:space="preserve">per 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l’attuazione del programma 10 del 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PRP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21/25, 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3 (monitoraggio regionale della prescrizione antibiotica nel settore sanitario umano e veterinario) e 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7 (sviluppo di programmi locali di </w:t>
      </w:r>
      <w:proofErr w:type="spellStart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antimicrobial</w:t>
      </w:r>
      <w:proofErr w:type="spellEnd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stewardship</w:t>
      </w:r>
      <w:proofErr w:type="spellEnd"/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per il contrasto dell’antimicrobico resistenza),</w:t>
      </w:r>
      <w:r w:rsid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="004868DC"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tramite </w:t>
      </w:r>
      <w:r w:rsidR="004868DC" w:rsidRPr="00B221EE">
        <w:rPr>
          <w:rFonts w:ascii="Arial Narrow" w:eastAsia="Calibri" w:hAnsi="Arial Narrow" w:cs="Arial"/>
          <w:b/>
          <w:sz w:val="20"/>
        </w:rPr>
        <w:t xml:space="preserve">specifico progetto: “Elaborazione nuove modalità di monitoraggio del consumo dei farmaci antibiotici e del loro corretto utilizzo e avvio di un programma di </w:t>
      </w:r>
      <w:proofErr w:type="spellStart"/>
      <w:r w:rsidR="004868DC" w:rsidRPr="00B221EE">
        <w:rPr>
          <w:rFonts w:ascii="Arial Narrow" w:eastAsia="Calibri" w:hAnsi="Arial Narrow" w:cs="Arial"/>
          <w:b/>
          <w:sz w:val="20"/>
        </w:rPr>
        <w:t>stewardship</w:t>
      </w:r>
      <w:proofErr w:type="spellEnd"/>
      <w:r w:rsidR="004868DC" w:rsidRPr="00B221EE">
        <w:rPr>
          <w:rFonts w:ascii="Arial Narrow" w:eastAsia="Calibri" w:hAnsi="Arial Narrow" w:cs="Arial"/>
          <w:b/>
          <w:sz w:val="20"/>
        </w:rPr>
        <w:t xml:space="preserve"> antibiotica”.</w:t>
      </w:r>
    </w:p>
    <w:p w14:paraId="4031C224" w14:textId="3A7B132A" w:rsidR="006A7AC8" w:rsidRPr="00A543DC" w:rsidRDefault="00B221EE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B221EE">
        <w:rPr>
          <w:rFonts w:ascii="Arial Narrow" w:hAnsi="Arial Narrow"/>
          <w:b/>
        </w:rPr>
        <w:t xml:space="preserve"> </w:t>
      </w:r>
      <w:r w:rsidRPr="00B221EE">
        <w:rPr>
          <w:rFonts w:ascii="Arial Narrow" w:hAnsi="Arial Narrow" w:cs="Calibri"/>
          <w:b/>
        </w:rPr>
        <w:t xml:space="preserve"> </w:t>
      </w:r>
      <w:r w:rsidRPr="00B221EE">
        <w:rPr>
          <w:rFonts w:ascii="Arial Narrow" w:hAnsi="Arial Narrow"/>
          <w:b/>
        </w:rPr>
        <w:t xml:space="preserve"> </w:t>
      </w:r>
      <w:bookmarkEnd w:id="3"/>
    </w:p>
    <w:p w14:paraId="0D0A561E" w14:textId="0BA125BF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E45FF6" w:rsidRPr="0057475E" w14:paraId="0FA22C06" w14:textId="77777777" w:rsidTr="000C29AF">
        <w:trPr>
          <w:jc w:val="center"/>
        </w:trPr>
        <w:tc>
          <w:tcPr>
            <w:tcW w:w="9986" w:type="dxa"/>
            <w:shd w:val="pct5" w:color="000000" w:fill="FFFFFF"/>
          </w:tcPr>
          <w:p w14:paraId="57811F7F" w14:textId="77777777" w:rsidR="00E45FF6" w:rsidRPr="0057475E" w:rsidRDefault="00E45FF6" w:rsidP="000C29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DELL'ATTO DI NOTORIETÀ</w:t>
            </w:r>
          </w:p>
        </w:tc>
      </w:tr>
    </w:tbl>
    <w:p w14:paraId="5B7F9056" w14:textId="77777777" w:rsidR="00E45FF6" w:rsidRPr="0057475E" w:rsidRDefault="00E45FF6" w:rsidP="00E45FF6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7D108E3" w14:textId="77777777" w:rsidR="00E45FF6" w:rsidRPr="0057475E" w:rsidRDefault="00E45FF6" w:rsidP="00E45FF6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394EB78B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BE4297D" w14:textId="77777777" w:rsidR="00E45FF6" w:rsidRPr="0057475E" w:rsidRDefault="00E45FF6" w:rsidP="00E45FF6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1B1859A8" w14:textId="77777777" w:rsidR="00E45FF6" w:rsidRPr="0057475E" w:rsidRDefault="00E45FF6" w:rsidP="00E45FF6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1034532F" w14:textId="77777777" w:rsidR="00E45FF6" w:rsidRPr="0057475E" w:rsidRDefault="00E45FF6" w:rsidP="00E45FF6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4267DAAF" w14:textId="77777777" w:rsidR="00E45FF6" w:rsidRPr="00B221EE" w:rsidRDefault="00E45FF6" w:rsidP="00E45FF6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 conferimento </w:t>
      </w:r>
      <w:r w:rsidRPr="00B221E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Pr="00B221EE">
        <w:rPr>
          <w:rFonts w:ascii="Arial Narrow" w:eastAsia="Calibri" w:hAnsi="Arial Narrow" w:cs="Arial"/>
          <w:b/>
          <w:sz w:val="20"/>
        </w:rPr>
        <w:t xml:space="preserve">n. 2  borse di studio di durata annuale per Laureati in Farmacia </w:t>
      </w:r>
      <w:r>
        <w:rPr>
          <w:rFonts w:ascii="Arial Narrow" w:eastAsia="Calibri" w:hAnsi="Arial Narrow" w:cs="Arial"/>
          <w:b/>
          <w:sz w:val="20"/>
        </w:rPr>
        <w:t xml:space="preserve">con esperienza in Farmacia ospedaliera </w:t>
      </w:r>
      <w:r w:rsidRPr="00B221EE">
        <w:rPr>
          <w:rFonts w:ascii="Arial Narrow" w:eastAsia="Calibri" w:hAnsi="Arial Narrow" w:cs="Arial"/>
          <w:b/>
          <w:sz w:val="20"/>
        </w:rPr>
        <w:t xml:space="preserve">per 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l’attuazione del programma 10 del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PRP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21/25,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3 (monitoraggio regionale della prescrizione antibiotica nel settore sanitario umano e veterinario) e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7 (sviluppo di programmi locali di </w:t>
      </w:r>
      <w:proofErr w:type="spellStart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antimicrobial</w:t>
      </w:r>
      <w:proofErr w:type="spellEnd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stewardship</w:t>
      </w:r>
      <w:proofErr w:type="spellEnd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per il contrasto dell’antimicrobico resistenza),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tramite </w:t>
      </w:r>
      <w:r w:rsidRPr="00B221EE">
        <w:rPr>
          <w:rFonts w:ascii="Arial Narrow" w:eastAsia="Calibri" w:hAnsi="Arial Narrow" w:cs="Arial"/>
          <w:b/>
          <w:sz w:val="20"/>
        </w:rPr>
        <w:t xml:space="preserve">specifico progetto: “Elaborazione nuove modalità di monitoraggio del consumo dei farmaci antibiotici e del loro corretto utilizzo e avvio di un programma di </w:t>
      </w:r>
      <w:proofErr w:type="spellStart"/>
      <w:r w:rsidRPr="00B221EE">
        <w:rPr>
          <w:rFonts w:ascii="Arial Narrow" w:eastAsia="Calibri" w:hAnsi="Arial Narrow" w:cs="Arial"/>
          <w:b/>
          <w:sz w:val="20"/>
        </w:rPr>
        <w:t>stewardship</w:t>
      </w:r>
      <w:proofErr w:type="spellEnd"/>
      <w:r w:rsidRPr="00B221EE">
        <w:rPr>
          <w:rFonts w:ascii="Arial Narrow" w:eastAsia="Calibri" w:hAnsi="Arial Narrow" w:cs="Arial"/>
          <w:b/>
          <w:sz w:val="20"/>
        </w:rPr>
        <w:t xml:space="preserve"> antibiotica”.</w:t>
      </w:r>
    </w:p>
    <w:p w14:paraId="3D31E76F" w14:textId="77777777" w:rsidR="00E45FF6" w:rsidRPr="0057475E" w:rsidRDefault="00E45FF6" w:rsidP="00E45FF6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</w:p>
    <w:p w14:paraId="3E8871F4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1388754F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5091F1A" w14:textId="77777777" w:rsidR="00E45FF6" w:rsidRPr="0057475E" w:rsidRDefault="00E45FF6" w:rsidP="00E45FF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79FB2C9E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33EB9320" w14:textId="77777777" w:rsidR="00E45FF6" w:rsidRPr="0057475E" w:rsidRDefault="00E45FF6" w:rsidP="00E45FF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6F77F17D" w14:textId="77777777" w:rsidR="00E45FF6" w:rsidRPr="0057475E" w:rsidRDefault="00E45FF6" w:rsidP="00E45FF6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7783175" w14:textId="77777777" w:rsidR="00E45FF6" w:rsidRPr="0057475E" w:rsidRDefault="00E45FF6" w:rsidP="00E45FF6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90E48D2" w14:textId="77777777" w:rsidR="00E45FF6" w:rsidRPr="0057475E" w:rsidRDefault="00E45FF6" w:rsidP="00E45FF6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040C68AC" w14:textId="77777777" w:rsidR="00E45FF6" w:rsidRPr="0057475E" w:rsidRDefault="00E45FF6" w:rsidP="00E45FF6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6B1853CA" w14:textId="77777777" w:rsidR="00E45FF6" w:rsidRPr="0057475E" w:rsidRDefault="00E45FF6" w:rsidP="00E45FF6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1F536D43" w14:textId="77777777" w:rsidR="00E45FF6" w:rsidRPr="0057475E" w:rsidRDefault="00E45FF6" w:rsidP="00E45FF6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5E936700" w14:textId="77777777" w:rsidR="00E45FF6" w:rsidRPr="0057475E" w:rsidRDefault="00E45FF6" w:rsidP="00E45FF6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57E345A9" w14:textId="77777777" w:rsidR="00E45FF6" w:rsidRPr="0057475E" w:rsidRDefault="00E45FF6" w:rsidP="00E45FF6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4F45C5B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D87E17A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10E1FE08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8DB445C" w14:textId="77777777" w:rsidR="00E45FF6" w:rsidRPr="0057475E" w:rsidRDefault="00E45FF6" w:rsidP="00E45FF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EDA53E4" w14:textId="77777777" w:rsidR="00E45FF6" w:rsidRPr="0057475E" w:rsidRDefault="00E45FF6" w:rsidP="00E45FF6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38D11CD5" w14:textId="77777777" w:rsidR="00E45FF6" w:rsidRPr="0057475E" w:rsidRDefault="00E45FF6" w:rsidP="00E45FF6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494BEA66" w14:textId="77777777" w:rsidR="00E45FF6" w:rsidRPr="0057475E" w:rsidRDefault="00E45FF6" w:rsidP="00E45FF6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06C2ECA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514BA5CB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E242F3E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D35424E" w14:textId="77777777" w:rsidR="00E45FF6" w:rsidRPr="0057475E" w:rsidRDefault="00E45FF6" w:rsidP="00E45FF6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6F3D6993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220811EF" w14:textId="77777777" w:rsidR="00E45FF6" w:rsidRPr="0057475E" w:rsidRDefault="00E45FF6" w:rsidP="00E45FF6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AA4B619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BEAA05F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43171455" w14:textId="77777777" w:rsidR="00E45FF6" w:rsidRPr="0057475E" w:rsidRDefault="00E45FF6" w:rsidP="00E45FF6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6773E714" w14:textId="77777777" w:rsidR="00E45FF6" w:rsidRPr="0057475E" w:rsidRDefault="00E45FF6" w:rsidP="00E45FF6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6474E12D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6427F2A6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6B94B6E0" w14:textId="77777777" w:rsidR="00E45FF6" w:rsidRPr="0057475E" w:rsidRDefault="00E45FF6" w:rsidP="00E45FF6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433890C8" w14:textId="77777777" w:rsidR="00E45FF6" w:rsidRPr="0057475E" w:rsidRDefault="00E45FF6" w:rsidP="00E45FF6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6C172797" w14:textId="77777777" w:rsidR="00E45FF6" w:rsidRPr="0057475E" w:rsidRDefault="00E45FF6" w:rsidP="00E45FF6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4F56AB04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4AEB864E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488C2D9C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4BE9A41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5F308E9F" w14:textId="77777777" w:rsidR="00E45FF6" w:rsidRPr="0057475E" w:rsidRDefault="00E45FF6" w:rsidP="00E45FF6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4DC4FE3" w14:textId="77777777" w:rsidR="00E45FF6" w:rsidRPr="0057475E" w:rsidRDefault="00E45FF6" w:rsidP="00E45F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E45FF6" w:rsidRPr="0057475E" w14:paraId="3BB028DB" w14:textId="77777777" w:rsidTr="000C29AF">
        <w:trPr>
          <w:jc w:val="center"/>
        </w:trPr>
        <w:tc>
          <w:tcPr>
            <w:tcW w:w="9986" w:type="dxa"/>
            <w:shd w:val="pct5" w:color="000000" w:fill="FFFFFF"/>
          </w:tcPr>
          <w:p w14:paraId="72F1A768" w14:textId="77777777" w:rsidR="00E45FF6" w:rsidRPr="0057475E" w:rsidRDefault="00E45FF6" w:rsidP="000C29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701C3EEF" w14:textId="77777777" w:rsidR="00E45FF6" w:rsidRPr="0057475E" w:rsidRDefault="00E45FF6" w:rsidP="00E45F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06A74DD0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5B60E91F" w14:textId="77777777" w:rsidR="00E45FF6" w:rsidRPr="0057475E" w:rsidRDefault="00E45FF6" w:rsidP="00E45FF6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2FDC2BD2" w14:textId="77777777" w:rsidR="00E45FF6" w:rsidRPr="0057475E" w:rsidRDefault="00E45FF6" w:rsidP="00E45FF6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C89DDCC" w14:textId="77777777" w:rsidR="00E45FF6" w:rsidRPr="0057475E" w:rsidRDefault="00E45FF6" w:rsidP="00E45FF6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400EB207" w14:textId="77777777" w:rsidR="00E45FF6" w:rsidRPr="00B221EE" w:rsidRDefault="00E45FF6" w:rsidP="00E45FF6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conferimento  di </w:t>
      </w:r>
      <w:r w:rsidRP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  <w:r>
        <w:rPr>
          <w:rFonts w:ascii="Arial Narrow" w:eastAsia="Calibri" w:hAnsi="Arial Narrow" w:cs="Arial"/>
          <w:sz w:val="20"/>
        </w:rPr>
        <w:t xml:space="preserve"> </w:t>
      </w:r>
      <w:r w:rsidRPr="00B221EE">
        <w:rPr>
          <w:rFonts w:ascii="Arial Narrow" w:eastAsia="Calibri" w:hAnsi="Arial Narrow" w:cs="Arial"/>
          <w:b/>
          <w:sz w:val="20"/>
        </w:rPr>
        <w:t xml:space="preserve">n. 2  borse di studio di durata annuale per Laureati in Farmacia </w:t>
      </w:r>
      <w:r>
        <w:rPr>
          <w:rFonts w:ascii="Arial Narrow" w:eastAsia="Calibri" w:hAnsi="Arial Narrow" w:cs="Arial"/>
          <w:b/>
          <w:sz w:val="20"/>
        </w:rPr>
        <w:t xml:space="preserve">con esperienza in Farmacia ospedaliera </w:t>
      </w:r>
      <w:r w:rsidRPr="00B221EE">
        <w:rPr>
          <w:rFonts w:ascii="Arial Narrow" w:eastAsia="Calibri" w:hAnsi="Arial Narrow" w:cs="Arial"/>
          <w:b/>
          <w:sz w:val="20"/>
        </w:rPr>
        <w:t xml:space="preserve">per 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l’attuazione del programma 10 del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PRP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21/25,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3 (monitoraggio regionale della prescrizione antibiotica nel settore sanitario umano e veterinario) e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zione 7 (sviluppo di programmi locali di </w:t>
      </w:r>
      <w:proofErr w:type="spellStart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antimicrobial</w:t>
      </w:r>
      <w:proofErr w:type="spellEnd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stewardship</w:t>
      </w:r>
      <w:proofErr w:type="spellEnd"/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per il contrasto dell’antimicrobico resistenza),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Pr="004868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tramite </w:t>
      </w:r>
      <w:r w:rsidRPr="00B221EE">
        <w:rPr>
          <w:rFonts w:ascii="Arial Narrow" w:eastAsia="Calibri" w:hAnsi="Arial Narrow" w:cs="Arial"/>
          <w:b/>
          <w:sz w:val="20"/>
        </w:rPr>
        <w:t xml:space="preserve">specifico progetto: “Elaborazione nuove modalità di monitoraggio del consumo dei farmaci antibiotici e del loro corretto utilizzo e avvio di un programma di </w:t>
      </w:r>
      <w:proofErr w:type="spellStart"/>
      <w:r w:rsidRPr="00B221EE">
        <w:rPr>
          <w:rFonts w:ascii="Arial Narrow" w:eastAsia="Calibri" w:hAnsi="Arial Narrow" w:cs="Arial"/>
          <w:b/>
          <w:sz w:val="20"/>
        </w:rPr>
        <w:t>stewardship</w:t>
      </w:r>
      <w:proofErr w:type="spellEnd"/>
      <w:r w:rsidRPr="00B221EE">
        <w:rPr>
          <w:rFonts w:ascii="Arial Narrow" w:eastAsia="Calibri" w:hAnsi="Arial Narrow" w:cs="Arial"/>
          <w:b/>
          <w:sz w:val="20"/>
        </w:rPr>
        <w:t xml:space="preserve"> antibiotica”.</w:t>
      </w:r>
    </w:p>
    <w:p w14:paraId="0ED084FF" w14:textId="77777777" w:rsidR="00E45FF6" w:rsidRPr="004937AE" w:rsidRDefault="00E45FF6" w:rsidP="00E45FF6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708AE4EE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1B7D6471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482FEC5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20749C7E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34A447D8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D64FA8B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45EC6E81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5813B2" w14:textId="77777777" w:rsidR="00E45FF6" w:rsidRPr="0057475E" w:rsidRDefault="00E45FF6" w:rsidP="00E45FF6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10B559CE" w14:textId="4B7B59EB" w:rsidR="006302B8" w:rsidRDefault="00E45FF6" w:rsidP="008D14E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sectPr w:rsidR="00630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6F1C"/>
    <w:multiLevelType w:val="hybridMultilevel"/>
    <w:tmpl w:val="9B50DEF8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2F6A3A42"/>
    <w:multiLevelType w:val="hybridMultilevel"/>
    <w:tmpl w:val="87485E8C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6A71364"/>
    <w:multiLevelType w:val="hybridMultilevel"/>
    <w:tmpl w:val="49BE5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005A4"/>
    <w:multiLevelType w:val="hybridMultilevel"/>
    <w:tmpl w:val="30B2A74C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41329"/>
    <w:multiLevelType w:val="hybridMultilevel"/>
    <w:tmpl w:val="921EFAB2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3F20"/>
    <w:multiLevelType w:val="hybridMultilevel"/>
    <w:tmpl w:val="EC9E00DA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abstractNum w:abstractNumId="24" w15:restartNumberingAfterBreak="0">
    <w:nsid w:val="781A5C91"/>
    <w:multiLevelType w:val="hybridMultilevel"/>
    <w:tmpl w:val="D9E233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2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7"/>
  </w:num>
  <w:num w:numId="12">
    <w:abstractNumId w:val="22"/>
  </w:num>
  <w:num w:numId="13">
    <w:abstractNumId w:val="14"/>
  </w:num>
  <w:num w:numId="14">
    <w:abstractNumId w:val="21"/>
  </w:num>
  <w:num w:numId="15">
    <w:abstractNumId w:val="1"/>
  </w:num>
  <w:num w:numId="16">
    <w:abstractNumId w:val="3"/>
  </w:num>
  <w:num w:numId="17">
    <w:abstractNumId w:val="10"/>
  </w:num>
  <w:num w:numId="18">
    <w:abstractNumId w:val="13"/>
  </w:num>
  <w:num w:numId="19">
    <w:abstractNumId w:val="14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1"/>
  </w:num>
  <w:num w:numId="23">
    <w:abstractNumId w:val="18"/>
  </w:num>
  <w:num w:numId="24">
    <w:abstractNumId w:val="19"/>
  </w:num>
  <w:num w:numId="25">
    <w:abstractNumId w:val="16"/>
  </w:num>
  <w:num w:numId="26">
    <w:abstractNumId w:val="24"/>
  </w:num>
  <w:num w:numId="27">
    <w:abstractNumId w:val="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72C08"/>
    <w:rsid w:val="00145B11"/>
    <w:rsid w:val="001D6D26"/>
    <w:rsid w:val="001F32C7"/>
    <w:rsid w:val="00220571"/>
    <w:rsid w:val="00221EF5"/>
    <w:rsid w:val="00270115"/>
    <w:rsid w:val="003878A8"/>
    <w:rsid w:val="003932FD"/>
    <w:rsid w:val="00453BF7"/>
    <w:rsid w:val="004868DC"/>
    <w:rsid w:val="004937AE"/>
    <w:rsid w:val="005502C0"/>
    <w:rsid w:val="0057475E"/>
    <w:rsid w:val="005C5148"/>
    <w:rsid w:val="006302B8"/>
    <w:rsid w:val="00661931"/>
    <w:rsid w:val="006A7AC8"/>
    <w:rsid w:val="006D01AD"/>
    <w:rsid w:val="007A2C81"/>
    <w:rsid w:val="00883091"/>
    <w:rsid w:val="008D14E8"/>
    <w:rsid w:val="00A543DC"/>
    <w:rsid w:val="00B221EE"/>
    <w:rsid w:val="00C530F5"/>
    <w:rsid w:val="00C81544"/>
    <w:rsid w:val="00CF6AEE"/>
    <w:rsid w:val="00D71192"/>
    <w:rsid w:val="00E27143"/>
    <w:rsid w:val="00E3343D"/>
    <w:rsid w:val="00E45FF6"/>
    <w:rsid w:val="00EA6C6A"/>
    <w:rsid w:val="00F6755E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1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CD2F-6A42-4EFB-BB35-57AC3BC9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6</cp:revision>
  <cp:lastPrinted>2023-04-18T07:30:00Z</cp:lastPrinted>
  <dcterms:created xsi:type="dcterms:W3CDTF">2023-04-27T06:21:00Z</dcterms:created>
  <dcterms:modified xsi:type="dcterms:W3CDTF">2023-04-27T06:42:00Z</dcterms:modified>
</cp:coreProperties>
</file>